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2" w:firstLineChars="200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  <w:bookmarkStart w:id="0" w:name="_Toc35393809"/>
      <w:bookmarkStart w:id="1" w:name="_Toc28359022"/>
      <w:r>
        <w:rPr>
          <w:rFonts w:hint="eastAsia"/>
          <w:b/>
          <w:bCs/>
          <w:sz w:val="28"/>
          <w:szCs w:val="28"/>
          <w:lang w:eastAsia="zh-CN"/>
        </w:rPr>
        <w:t>广西桂水工程咨询有限公司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81" w:firstLineChars="100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化学实验室设备采购项目（一） 中标结果公告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bookmarkEnd w:id="0"/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一、项目编号：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GXZC2020-G1-001889-GXGS；采购计划文号：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instrText xml:space="preserve"> HYPERLINK "http://www.ccgp-guangxi.gov.cn/ZcyAnnouncement/ZcyAnnouncement2/ZcyAnnouncement4006/peP5ZGgwRZ95nf7ZnMW03Q==.html" \l "/plan/list/detail?id=1000000000002654422&amp;encrypt=e5ff98368272fc5162d703c7e3578f94"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广西政采[2020]6311号-001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二、项目名称：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化学实验室设备采购项目（一）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三、中标（成交）信息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供应商名称：广西中电横中机电工程有限公司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供应商地址：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南宁市鲁班路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95号南宁禾田信息港4号研发办公楼八层801号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中标（成交）金额：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人民币叁佰贰拾捌万伍仟捌佰元整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 xml:space="preserve"> (￥3285800.0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元)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主要标的信息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名称、品牌、规格型号、数量、单价：详见附件2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五、评审专家名单：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杨婧、凌海、黄荣学、唐文及杨晶（业主评委）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六、代理服务收费标准及金额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代理服务收费按下述标准（货物招标）以差额定率累进法计算收取，具体标准如下：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5"/>
        <w:gridCol w:w="1802"/>
        <w:gridCol w:w="1705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935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费率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中标金额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货物招标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服务招标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100万元以下</w:t>
            </w:r>
          </w:p>
        </w:tc>
        <w:tc>
          <w:tcPr>
            <w:tcW w:w="18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1.5%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1.5%</w:t>
            </w:r>
          </w:p>
        </w:tc>
        <w:tc>
          <w:tcPr>
            <w:tcW w:w="20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100～500万元</w:t>
            </w:r>
          </w:p>
        </w:tc>
        <w:tc>
          <w:tcPr>
            <w:tcW w:w="18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1.1%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0.8%</w:t>
            </w:r>
          </w:p>
        </w:tc>
        <w:tc>
          <w:tcPr>
            <w:tcW w:w="20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500～1000万元</w:t>
            </w:r>
          </w:p>
        </w:tc>
        <w:tc>
          <w:tcPr>
            <w:tcW w:w="18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0.8%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0.45%</w:t>
            </w:r>
          </w:p>
        </w:tc>
        <w:tc>
          <w:tcPr>
            <w:tcW w:w="20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1000～5000万元</w:t>
            </w:r>
          </w:p>
        </w:tc>
        <w:tc>
          <w:tcPr>
            <w:tcW w:w="18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0.5%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0.25%</w:t>
            </w:r>
          </w:p>
        </w:tc>
        <w:tc>
          <w:tcPr>
            <w:tcW w:w="20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0.35%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代理服务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费：40143.8元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七、公告期限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八、其他补充事宜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1、项目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采购预算金额：人民币330.41655万元。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合同履行日期：自合同签订之日起90日历日内整体完成供货安装调试。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3.评标日期：2020年7月08日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4.评审地点：广西桂水工程咨询有限公司第一分公司（南宁市青秀区民族大道32号宜尚酒店停车场大门正对面一楼）评标室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eastAsia="zh-CN"/>
        </w:rPr>
        <w:t>公告媒体：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中国政府采购网、广西壮族自治区政府采购网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default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6、供应商认为成交结果使自己的权益受到损害的，可以在成交结果公告期限届满之日起七个工作日内以书面形式向（广西桂水工程咨询有限公司或南宁师范大学）提出质疑，逾期将不再受理。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2" w:name="_Toc35393641"/>
      <w:bookmarkStart w:id="3" w:name="_Toc35393810"/>
      <w:bookmarkStart w:id="4" w:name="_Toc28359023"/>
      <w:bookmarkStart w:id="5" w:name="_Toc28359100"/>
      <w:r>
        <w:rPr>
          <w:rFonts w:hint="eastAsia" w:asciiTheme="minorEastAsia" w:hAnsiTheme="minorEastAsia" w:eastAsiaTheme="minorEastAsia" w:cstheme="minorEastAsia"/>
          <w:sz w:val="24"/>
          <w:szCs w:val="24"/>
        </w:rPr>
        <w:t>1.采购人信息</w:t>
      </w:r>
      <w:bookmarkEnd w:id="2"/>
      <w:bookmarkEnd w:id="3"/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    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南宁师范大学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    址：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南宁市明秀东路175号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联系方式：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汪老师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0771-3908051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　　　　　　　　　　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6" w:name="_Toc28359101"/>
      <w:bookmarkStart w:id="7" w:name="_Toc35393811"/>
      <w:bookmarkStart w:id="8" w:name="_Toc35393642"/>
      <w:bookmarkStart w:id="9" w:name="_Toc28359024"/>
      <w:r>
        <w:rPr>
          <w:rFonts w:hint="eastAsia" w:asciiTheme="minorEastAsia" w:hAnsiTheme="minorEastAsia" w:eastAsiaTheme="minorEastAsia" w:cstheme="minorEastAsia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    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广西桂水工程咨询有限公司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　　　　　　　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　  址：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南宁市青秀区民族大道32号宜尚酒店停车场大门正对面一楼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　　　　　　　　　　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联系方式：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韦工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0771- 5501160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　　　　　　　　　　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0" w:name="_Toc35393643"/>
      <w:bookmarkStart w:id="11" w:name="_Toc28359025"/>
      <w:bookmarkStart w:id="12" w:name="_Toc28359102"/>
      <w:bookmarkStart w:id="13" w:name="_Toc35393812"/>
      <w:r>
        <w:rPr>
          <w:rFonts w:hint="eastAsia" w:asciiTheme="minorEastAsia" w:hAnsiTheme="minorEastAsia" w:eastAsiaTheme="minorEastAsia" w:cstheme="minorEastAsia"/>
          <w:sz w:val="24"/>
          <w:szCs w:val="24"/>
        </w:rPr>
        <w:t>3.项目联系方式</w:t>
      </w:r>
      <w:bookmarkEnd w:id="10"/>
      <w:bookmarkEnd w:id="11"/>
      <w:bookmarkEnd w:id="12"/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项目联系人：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韦工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　  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0771- 5501160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十、附件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1.采购文件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2.主要标的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名称、品牌、规格型号、数量、单价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采购单位：南宁师范大学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采购代理单位：广西桂水工程咨询有限公司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textAlignment w:val="auto"/>
        <w:rPr>
          <w:rFonts w:hint="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日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日  </w:t>
      </w:r>
      <w:r>
        <w:rPr>
          <w:rFonts w:hint="eastAsia"/>
          <w:lang w:eastAsia="zh-CN"/>
        </w:rPr>
        <w:t xml:space="preserve"> </w:t>
      </w:r>
    </w:p>
    <w:p>
      <w:pPr>
        <w:pStyle w:val="2"/>
        <w:rPr>
          <w:rFonts w:hint="eastAsia"/>
        </w:rPr>
      </w:pPr>
      <w:bookmarkStart w:id="14" w:name="_GoBack"/>
      <w:bookmarkEnd w:id="14"/>
    </w:p>
    <w:sectPr>
      <w:pgSz w:w="11906" w:h="16838"/>
      <w:pgMar w:top="1276" w:right="1196" w:bottom="1276" w:left="11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88967F"/>
    <w:multiLevelType w:val="singleLevel"/>
    <w:tmpl w:val="EF88967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41762"/>
    <w:rsid w:val="04E90814"/>
    <w:rsid w:val="096562AC"/>
    <w:rsid w:val="0E4D76BA"/>
    <w:rsid w:val="161F2178"/>
    <w:rsid w:val="1F06090E"/>
    <w:rsid w:val="213B07EB"/>
    <w:rsid w:val="30CA146A"/>
    <w:rsid w:val="395633F5"/>
    <w:rsid w:val="3ED268CB"/>
    <w:rsid w:val="41F10FE6"/>
    <w:rsid w:val="500D1478"/>
    <w:rsid w:val="62041762"/>
    <w:rsid w:val="62E30CCD"/>
    <w:rsid w:val="6CAB1E2B"/>
    <w:rsid w:val="6F85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Body Text"/>
    <w:basedOn w:val="1"/>
    <w:next w:val="1"/>
    <w:qFormat/>
    <w:uiPriority w:val="0"/>
    <w:pPr>
      <w:widowControl w:val="0"/>
      <w:adjustRightInd/>
      <w:snapToGrid/>
      <w:spacing w:after="0"/>
      <w:jc w:val="center"/>
    </w:pPr>
    <w:rPr>
      <w:rFonts w:ascii="Times New Roman" w:hAnsi="Times New Roman" w:eastAsia="宋体" w:cs="Times New Roman"/>
      <w:kern w:val="2"/>
      <w:sz w:val="52"/>
      <w:szCs w:val="24"/>
    </w:rPr>
  </w:style>
  <w:style w:type="paragraph" w:styleId="6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table" w:styleId="8">
    <w:name w:val="Table Grid"/>
    <w:basedOn w:val="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2020-06-24T09:25:00Z</dcterms:created>
  <dc:creator>扭腻</dc:creator>
  <lastModifiedBy>扭腻</lastModifiedBy>
  <dcterms:modified xsi:type="dcterms:W3CDTF">2020-07-10T00:58:50Z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